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</Relationships>
</file>

<file path=word/document.xml><?xml version="1.0" encoding="utf-8"?>
<w:document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body>
    <w:p>
      <w:pPr>
        <w:pStyle w:val="Überschrift 2"/>
        <w:spacing w:before="960" w:after="240"/>
        <w:outlineLvl w:val="1"/>
      </w:pPr>
      <w:r>
        <w:t xml:space="preserve">„Gleich, Schatz…!“ - das neue Solo von Niko Formanek</w:t>
      </w:r>
    </w:p>
    <w:p>
      <w:pPr>
        <w:pStyle w:val="Überschrift 3"/>
        <w:spacing w:before="720" w:after="240"/>
        <w:outlineLvl w:val="2"/>
      </w:pPr>
      <w:r>
        <w:t xml:space="preserve">Der Gründer des „Schmähstadl“ auch in Deutschland unterwegs</w:t>
      </w:r>
    </w:p>
    <w:p>
      <w:r>
        <w:t xml:space="preserve">Nach seinem Erfolgsprogramm „Ü-Ü 40 – Zu alt um jung zu sterben“ (das er vorwiegend in Österreich gespielt hat), tourt Niko Formanek jetzt mit seinem Soloprogramm „Gleich Schatz…!“ durch Deutschland.</w:t>
      </w:r>
    </w:p>
    <w:p>
      <w:pPr>
        <w:ind w:firstLine="432"/>
      </w:pPr>
      <w:r>
        <w:t xml:space="preserve">Der viertbekannteste Österreicher erzählt über 30 Jahre Ehe, Kinder und andere Baustellen! Seine täglichen Überforderungen mit Familie, Verwandten und Haustieren sind grandioser Stoff für ein hochkomisches Abendprogramm:</w:t>
      </w:r>
    </w:p>
    <w:p>
      <w:pPr>
        <w:pStyle w:val="Aufzählung"/>
        <w:numPr>
          <w:ilvl w:val="0"/>
          <w:numId w:val="1"/>
        </w:numPr>
        <w:spacing w:before="240"/>
      </w:pPr>
      <w:r>
        <w:t xml:space="preserve">wenn er einen Sprechtag in der Schule seines Sohnes besucht und das Resultat eine panische SMS der Lehrerin an seine Frau ist: „Ich würde Ihnen und Ihrer Familie dringend eine Familientherapie empfehlen“.</w:t>
      </w:r>
    </w:p>
    <w:p>
      <w:pPr>
        <w:pStyle w:val="Aufzählung"/>
        <w:numPr>
          <w:ilvl w:val="0"/>
          <w:numId w:val="1"/>
        </w:numPr>
      </w:pPr>
      <w:r>
        <w:t xml:space="preserve">wenn Tochter Charlottes erster Freund die Geduld und Toleranz ihres Vaters strapazieren.</w:t>
      </w:r>
    </w:p>
    <w:p>
      <w:pPr>
        <w:pStyle w:val="Aufzählung"/>
        <w:numPr>
          <w:ilvl w:val="0"/>
          <w:numId w:val="1"/>
        </w:numPr>
      </w:pPr>
      <w:r>
        <w:t xml:space="preserve">wenn Sohn Severin in der Schule Tintenpatronen verschluckt.</w:t>
      </w:r>
    </w:p>
    <w:p>
      <w:pPr>
        <w:pStyle w:val="Aufzählung"/>
        <w:numPr>
          <w:ilvl w:val="0"/>
          <w:numId w:val="1"/>
        </w:numPr>
        <w:spacing w:after="240"/>
      </w:pPr>
      <w:r>
        <w:t xml:space="preserve">wenn selbstmordgefährdete Meerschweinchen Konflikte mit der städtischen Bürokratie auslösen.</w:t>
      </w:r>
    </w:p>
    <w:p>
      <w:r>
        <w:t xml:space="preserve">Erleben Sie Formaneks Versuch den verrückten Wahnsinn des Alltags in den Griff zu bekommen.</w:t>
      </w:r>
    </w:p>
    <w:p>
      <w:pPr>
        <w:ind w:firstLine="432"/>
      </w:pPr>
      <w:r>
        <w:t xml:space="preserve">Mit Improvisation, Naivität und typisch männlicher Überheblichkeit erzählt der zweifache Familienvater über die lustigste Epoche seines Lebens: die Jahrzehnte im Kreise seiner Familie. Und er redet - sehr zum Leidwesen seiner Ehefrau und zur unverschämten Freude des Publikums - schonungslos offen über die lächerlichen Peinlichkeiten des Alltags.</w:t>
      </w:r>
    </w:p>
    <w:p>
      <w:pPr>
        <w:pStyle w:val="Überschrift 2"/>
        <w:spacing w:before="960" w:after="240"/>
        <w:outlineLvl w:val="1"/>
      </w:pPr>
      <w:r>
        <w:t xml:space="preserve">Über Niko Formanek</w:t>
      </w:r>
    </w:p>
    <w:p>
      <w:r>
        <w:t xml:space="preserve">Bevor Niko Formanek die Bühne eroberte, nutzte der Komödiant aus unserem Nachbarland sein Talent dort, wo Wiener Schmäh am besten aufgehoben ist: in der Politik. Sein Journalismus-Studium absolvierte er in Los Angeles und landete dort auch prompt im Wahlkampfgeschäft, dem ja eine besondere Nähe zum Thema Kabarett nachgesagt wird.</w:t>
      </w:r>
    </w:p>
    <w:p>
      <w:pPr>
        <w:ind w:firstLine="432"/>
      </w:pPr>
      <w:r>
        <w:t xml:space="preserve">Nach sechs Jahren USA kehrte Niko nach Wien und in die Arme seiner heutigen Ehefrau zurück, organisierte in Deutschland Bundestagswahlkämpfe und war mehrere Jahre Kommunikationschef von Bertelsmann.</w:t>
      </w:r>
    </w:p>
    <w:p>
      <w:pPr>
        <w:ind w:firstLine="432"/>
      </w:pPr>
      <w:r>
        <w:t xml:space="preserve">Seit 2010 verbreitet der sympathische Wiener seine unglaubliche Fröhlichkeit - der man sich auch hierzulande nicht entziehen kann - nun auf Kabarett- und Comedy-Bühnen! Seine natürliche Art und sein Charme sind ansteckend und so wird ein Abend mit Niko Formanek zu einem Erlebnis, bei dem einem das Herz aufgeht.</w:t>
      </w:r>
    </w:p>
    <w:sectPr>
      <w:pgSz w:w="11900" w:h="16840" w:orient="portrait"/>
      <w:pgMar w:header="0" w:footer="1133" w:top="1417" w:left="1417" w:right="1417" w:bottom="1700"/>
      <w:footnotePr>
        <w:pos w:val="pageBottom"/>
        <w:numFmt w:val="decimal"/>
        <w:numRestart w:val="eachSect"/>
      </w:footnotePr>
      <w:endnotePr>
        <w:pos w:val="sectEnd"/>
        <w:numFmt w:val="decimal"/>
        <w:numRestart w:val="eachSect"/>
      </w:endnotePr>
      <w:footerReference r:id="rId1" w:type="default"/>
    </w:sectPr>
  </w:body>
</w:document>
</file>

<file path=word/footer1.xml><?xml version="1.0" encoding="utf-8"?>
<w:ftr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p>
    <w:pPr>
      <w:jc w:val="right"/>
    </w:pPr>
    <w:fldSimple w:instr="PAGE \* MERGEFORMAT">
      <w:r>
        <w:t xml:space="preserve">1</w:t>
      </w:r>
    </w:fldSimple>
  </w:p>
</w:ftr>
</file>

<file path=word/numbering.xml><?xml version="1.0" encoding="utf-8"?>
<w:numbering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abstractNum w:abstractNumId="0">
    <w:multiLevelType w:val="singleLevel"/>
    <w:lvl w:ilvl="0">
      <w:start w:val="1"/>
      <w:numFmt w:val="bullet"/>
      <w:lvlText w:val="-"/>
      <w:lvlJc w:val="left"/>
      <w:pPr>
        <w:tabs>
          <w:tab w:val="num" w:pos="700"/>
        </w:tabs>
        <w:ind w:start="700" w:hanging="2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v="urn:schemas-microsoft-com:vml" xmlns:w14="http://schemas.microsoft.com/office/word/2010/wordml" xmlns:w10="urn:schemas-microsoft-com:office:word" xmlns:r="http://schemas.openxmlformats.org/officeDocument/2006/relationships" xmlns:mc="http://schemas.openxmlformats.org/markup-compatibility/2006" xmlns:w15="http://schemas.microsoft.com/office/word/2012/wordml" xmlns:o="urn:schemas-microsoft-com:office:office" xmlns:sl="http://schemas.openxmlformats.org/schemaLibrary/2006/main" xmlns:m="http://schemas.openxmlformats.org/officeDocument/2006/math" mc:Ignorable="w14 w15">
  <w:compat>
    <w:useFELayout/>
    <w:compatSetting w:name="compatibilityMode" w:uri="http://schemas.microsoft.com/office/word" w:val="15"/>
    <w:compatSetting w:name="enableOpenTypeFeatures" w:uri="http://schemas.microsoft.com/office/word" w:val="1"/>
  </w:compat>
  <w:autoHyphenation/>
</w:settings>
</file>

<file path=word/styles.xml><?xml version="1.0" encoding="utf-8"?>
<w:styles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xmlns:mc="http://schemas.openxmlformats.org/markup-compatibility/2006" mc:Ignorable="w14 w15">
  <w:docDefaults>
    <w:pPrDefault>
      <w:pPr>
        <w:jc w:val="both"/>
        <w:spacing w:line="480" w:lineRule="atLeast"/>
        <w:suppressAutoHyphens w:val="0"/>
      </w:pPr>
    </w:pPrDefault>
    <w:rPrDefault>
      <w:rPr>
        <w:rFonts w:ascii="Avenir Next" w:cs="Avenir Next" w:eastAsia="Avenir Next" w:hAnsi="Avenir Next"/>
        <w:sz w:val="24"/>
        <w:szCs w:val="24"/>
        <w:strike w:val="0"/>
        <w:u w:val="none"/>
        <w:vertAlign w:val="baseline"/>
        <w14:ligatures w14:val="standardContextual"/>
        <w:lang w:val="de-AT" w:eastAsia="de-AT" w:bidi="de-AT"/>
      </w:rPr>
    </w:rPrDefault>
  </w:docDefaults>
  <w:style w:type="paragraph" w:default="1" w:styleId="Normal">
    <w:name w:val="Normal"/>
    <w:qFormat/>
    <w:pPr>
      <w:jc w:val="both"/>
      <w:spacing w:line="480" w:lineRule="atLeast"/>
      <w:suppressAutoHyphens w:val="0"/>
    </w:pPr>
    <w:rPr>
      <w:rFonts w:ascii="Avenir Next" w:cs="Avenir Next" w:eastAsia="Avenir Next" w:hAnsi="Avenir Next"/>
      <w:sz w:val="24"/>
      <w:szCs w:val="24"/>
      <w:strike w:val="0"/>
      <w:u w:val="none"/>
      <w:vertAlign w:val="baseline"/>
      <w14:ligatures w14:val="standardContextual"/>
      <w:lang w:val="de-AT" w:eastAsia="de-AT" w:bidi="de-AT"/>
    </w:rPr>
  </w:style>
  <w:style w:type="paragraph" w:styleId="Überschrift 3">
    <w:name w:val="Überschrift 3"/>
    <w:basedOn w:val="Normal"/>
    <w:uiPriority w:val="1"/>
    <w:qFormat/>
    <w:pPr>
      <w:jc w:val="left"/>
      <w:spacing w:line="431" w:lineRule="atLeast"/>
      <w:keepNext/>
    </w:pPr>
    <w:rPr>
      <w:rFonts w:ascii="Avenir Next Demi Bold" w:cs="Avenir Next Demi Bold" w:eastAsia="Avenir Next Demi Bold" w:hAnsi="Avenir Next Demi Bold"/>
      <w:sz w:val="36"/>
      <w:szCs w:val="36"/>
    </w:rPr>
  </w:style>
  <w:style w:type="paragraph" w:styleId="Beispielcode-Block">
    <w:name w:val="Beispielcode-Block"/>
    <w:basedOn w:val="Normal"/>
    <w:uiPriority w:val="1"/>
    <w:qFormat/>
    <w:semiHidden/>
    <w:unhideWhenUsed/>
    <w:pPr>
      <w:spacing w:line="360" w:lineRule="atLeast"/>
    </w:pPr>
    <w:rPr>
      <w:rFonts w:ascii="Menlo" w:cs="Menlo" w:eastAsia="Menlo" w:hAnsi="Menlo"/>
      <w:color w:val="468bdf"/>
    </w:rPr>
  </w:style>
  <w:style w:type="paragraph" w:styleId="Überschrift 4">
    <w:name w:val="Überschrift 4"/>
    <w:basedOn w:val="Normal"/>
    <w:uiPriority w:val="1"/>
    <w:qFormat/>
    <w:pPr>
      <w:jc w:val="left"/>
      <w:spacing w:line="360" w:lineRule="atLeast"/>
      <w:keepNext/>
    </w:pPr>
    <w:rPr>
      <w:rFonts w:ascii="Avenir Next Demi Bold" w:cs="Avenir Next Demi Bold" w:eastAsia="Avenir Next Demi Bold" w:hAnsi="Avenir Next Demi Bold"/>
      <w:sz w:val="30"/>
      <w:szCs w:val="30"/>
    </w:rPr>
  </w:style>
  <w:style w:type="paragraph" w:styleId="Nummerierte Aufzählung">
    <w:name w:val="Nummerierte Aufzählung"/>
    <w:basedOn w:val="Normal"/>
    <w:uiPriority w:val="1"/>
    <w:qFormat/>
  </w:style>
  <w:style w:type="paragraph" w:styleId="Überschrift 5">
    <w:name w:val="Überschrift 5"/>
    <w:basedOn w:val="Normal"/>
    <w:uiPriority w:val="1"/>
    <w:qFormat/>
    <w:semiHidden/>
    <w:unhideWhenUsed/>
    <w:pPr>
      <w:jc w:val="left"/>
      <w:spacing w:line="288" w:lineRule="atLeast"/>
      <w:keepNext/>
    </w:pPr>
    <w:rPr>
      <w:rFonts w:ascii="Avenir Next Demi Bold" w:cs="Avenir Next Demi Bold" w:eastAsia="Avenir Next Demi Bold" w:hAnsi="Avenir Next Demi Bold"/>
    </w:rPr>
  </w:style>
  <w:style w:type="paragraph" w:styleId="Überschrift 1">
    <w:name w:val="Überschrift 1"/>
    <w:basedOn w:val="Normal"/>
    <w:uiPriority w:val="1"/>
    <w:qFormat/>
    <w:pPr>
      <w:jc w:val="left"/>
      <w:spacing w:line="768" w:lineRule="atLeast"/>
      <w:keepNext/>
    </w:pPr>
    <w:rPr>
      <w:rFonts w:ascii="Avenir Next Demi Bold" w:cs="Avenir Next Demi Bold" w:eastAsia="Avenir Next Demi Bold" w:hAnsi="Avenir Next Demi Bold"/>
      <w:sz w:val="64"/>
      <w:szCs w:val="64"/>
    </w:rPr>
  </w:style>
  <w:style w:type="paragraph" w:styleId="Kommentar-Block">
    <w:name w:val="Kommentar-Block"/>
    <w:basedOn w:val="Normal"/>
    <w:uiPriority w:val="1"/>
    <w:qFormat/>
    <w:semiHidden/>
    <w:unhideWhenUsed/>
  </w:style>
  <w:style w:type="paragraph" w:styleId="Überschrift 6">
    <w:name w:val="Überschrift 6"/>
    <w:basedOn w:val="Normal"/>
    <w:uiPriority w:val="1"/>
    <w:qFormat/>
    <w:semiHidden/>
    <w:unhideWhenUsed/>
    <w:pPr>
      <w:jc w:val="left"/>
      <w:spacing w:line="288" w:lineRule="atLeast"/>
      <w:keepNext/>
    </w:pPr>
    <w:rPr>
      <w:rFonts w:ascii="Avenir Next" w:cs="Avenir Next" w:eastAsia="Avenir Next" w:hAnsi="Avenir Next"/>
      <w:i/>
    </w:rPr>
  </w:style>
  <w:style w:type="paragraph" w:styleId="Zitat-Block">
    <w:name w:val="Zitat-Block"/>
    <w:basedOn w:val="Normal"/>
    <w:uiPriority w:val="1"/>
    <w:qFormat/>
    <w:semiHidden/>
    <w:unhideWhenUsed/>
    <w:rPr>
      <w:rFonts w:ascii="Avenir Next" w:cs="Avenir Next" w:eastAsia="Avenir Next" w:hAnsi="Avenir Next"/>
      <w:i/>
    </w:rPr>
  </w:style>
  <w:style w:type="paragraph" w:styleId="Überschrift 2">
    <w:name w:val="Überschrift 2"/>
    <w:basedOn w:val="Normal"/>
    <w:uiPriority w:val="1"/>
    <w:qFormat/>
    <w:pPr>
      <w:jc w:val="left"/>
      <w:spacing w:line="576" w:lineRule="atLeast"/>
      <w:keepNext/>
    </w:pPr>
    <w:rPr>
      <w:rFonts w:ascii="Avenir Next Demi Bold" w:cs="Avenir Next Demi Bold" w:eastAsia="Avenir Next Demi Bold" w:hAnsi="Avenir Next Demi Bold"/>
      <w:sz w:val="48"/>
      <w:szCs w:val="48"/>
    </w:rPr>
  </w:style>
  <w:style w:type="paragraph" w:styleId="Auszuführender Code-Block">
    <w:name w:val="Auszuführender Code-Block"/>
    <w:basedOn w:val="Normal"/>
    <w:uiPriority w:val="1"/>
    <w:qFormat/>
    <w:semiHidden/>
    <w:unhideWhenUsed/>
  </w:style>
  <w:style w:type="paragraph" w:styleId="Aufzählung">
    <w:name w:val="Aufzählung"/>
    <w:basedOn w:val="Normal"/>
    <w:uiPriority w:val="1"/>
    <w:qFormat/>
  </w:style>
  <w:style w:type="paragraph" w:styleId="Trenner">
    <w:name w:val="Trenner"/>
    <w:basedOn w:val="Normal"/>
    <w:uiPriority w:val="1"/>
    <w:qFormat/>
    <w:semiHidden/>
    <w:unhideWhenUsed/>
  </w:style>
  <w:style w:type="character" w:styleId="Betont">
    <w:name w:val="Betont"/>
    <w:basedOn w:val="Normal"/>
    <w:uiPriority w:val="2"/>
    <w:qFormat/>
    <w:rPr>
      <w:rFonts w:ascii="Avenir Next" w:cs="Avenir Next" w:eastAsia="Avenir Next" w:hAnsi="Avenir Next"/>
      <w:i/>
    </w:rPr>
  </w:style>
  <w:style w:type="character" w:styleId="Code-Beispiel">
    <w:name w:val="Code-Beispiel"/>
    <w:basedOn w:val="Normal"/>
    <w:uiPriority w:val="2"/>
    <w:qFormat/>
    <w:semiHidden/>
    <w:unhideWhenUsed/>
    <w:rPr>
      <w:rFonts w:ascii="Menlo" w:cs="Menlo" w:eastAsia="Menlo" w:hAnsi="Menlo"/>
    </w:rPr>
  </w:style>
  <w:style w:type="character" w:styleId="Zu löschen">
    <w:name w:val="Zu löschen"/>
    <w:basedOn w:val="Normal"/>
    <w:uiPriority w:val="2"/>
    <w:qFormat/>
    <w:semiHidden/>
    <w:unhideWhenUsed/>
  </w:style>
  <w:style w:type="character" w:styleId="Zitat">
    <w:name w:val="Zitat"/>
    <w:basedOn w:val="Normal"/>
    <w:uiPriority w:val="2"/>
    <w:qFormat/>
    <w:semiHidden/>
    <w:unhideWhenUsed/>
    <w:rPr>
      <w:rFonts w:ascii="Avenir Next" w:cs="Avenir Next" w:eastAsia="Avenir Next" w:hAnsi="Avenir Next"/>
      <w:i/>
    </w:rPr>
  </w:style>
  <w:style w:type="character" w:styleId="Anmerkung">
    <w:name w:val="Anmerkung"/>
    <w:basedOn w:val="Normal"/>
    <w:uiPriority w:val="2"/>
    <w:qFormat/>
    <w:semiHidden/>
    <w:unhideWhenUsed/>
  </w:style>
  <w:style w:type="character" w:styleId="Link">
    <w:name w:val="Link"/>
    <w:basedOn w:val="Normal"/>
    <w:uiPriority w:val="2"/>
    <w:qFormat/>
    <w:rPr>
      <w:color w:val="468bdf"/>
      <w:u w:val="single" w:color="468bdf"/>
    </w:rPr>
  </w:style>
  <w:style w:type="character" w:styleId="Auszuführender Code">
    <w:name w:val="Auszuführender Code"/>
    <w:basedOn w:val="Normal"/>
    <w:uiPriority w:val="2"/>
    <w:qFormat/>
    <w:semiHidden/>
    <w:unhideWhenUsed/>
  </w:style>
  <w:style w:type="character" w:styleId="Tag">
    <w:name w:val="Tag"/>
    <w:basedOn w:val="Normal"/>
    <w:uiPriority w:val="2"/>
    <w:qFormat/>
    <w:semiHidden/>
    <w:unhideWhenUsed/>
  </w:style>
  <w:style w:type="character" w:styleId="Markiert">
    <w:name w:val="Markiert"/>
    <w:basedOn w:val="Normal"/>
    <w:uiPriority w:val="2"/>
    <w:qFormat/>
    <w:semiHidden/>
    <w:unhideWhenUsed/>
  </w:style>
  <w:style w:type="character" w:styleId="Kommentar">
    <w:name w:val="Kommentar"/>
    <w:basedOn w:val="Normal"/>
    <w:uiPriority w:val="2"/>
    <w:qFormat/>
    <w:semiHidden/>
    <w:unhideWhenUsed/>
  </w:style>
  <w:style w:type="character" w:styleId="Wichtig">
    <w:name w:val="Wichtig"/>
    <w:basedOn w:val="Normal"/>
    <w:uiPriority w:val="2"/>
    <w:qFormat/>
    <w:rPr>
      <w:rFonts w:ascii="Avenir Next Demi Bold" w:cs="Avenir Next Demi Bold" w:eastAsia="Avenir Next Demi Bold" w:hAnsi="Avenir Next Demi Bold"/>
    </w:r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footer" Target="footer1.xml"/>
    <Relationship Id="rId2" Type="http://schemas.openxmlformats.org/officeDocument/2006/relationships/settings" Target="settings.xml"/>
    <Relationship Id="rId3" Type="http://schemas.openxmlformats.org/officeDocument/2006/relationships/numbering" Target="numbering.xml"/>
    <Relationship Id="rId4" Type="http://schemas.openxmlformats.org/officeDocument/2006/relationships/styles" Target="styles.xml"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xsi="http://www.w3.org/2001/XMLSchema-instance" xmlns:cp="http://schemas.openxmlformats.org/package/2006/metadata/core-properties" xmlns:dcterms="http://purl.org/dc/terms/" xmlns:dc="http://purl.org/dc/elements/1.1/" xmlns:dcmitype="http://purl.org/dc/dcmitype/"/>
</file>